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69E62D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关于NE &amp; ERA5数据集空值和0值的问题</w:t>
      </w:r>
    </w:p>
    <w:p w14:paraId="41ED369E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 xml:space="preserve">Chenya </w:t>
      </w:r>
    </w:p>
    <w:p w14:paraId="4EB6C164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latest update: 20241024</w:t>
      </w:r>
    </w:p>
    <w:p w14:paraId="3D2AC991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</w:p>
    <w:p w14:paraId="4B8C1F7C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begin"/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instrText xml:space="preserve"> HYPERLINK "https://confluence.ecmwf.int/display/CKB/ERA5-Land:+data+documentation" </w:instrTex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separate"/>
      </w:r>
      <w:r>
        <w:rPr>
          <w:rStyle w:val="4"/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t>ERA5-Land: data documentation - Copernicus Knowledge Base - ECMWF Confluence Wiki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end"/>
      </w:r>
    </w:p>
    <w:p w14:paraId="7A4B7933">
      <w:p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</w:p>
    <w:p w14:paraId="54255A29">
      <w:pPr>
        <w:numPr>
          <w:ilvl w:val="0"/>
          <w:numId w:val="1"/>
        </w:numPr>
        <w:spacing w:line="240" w:lineRule="auto"/>
        <w:rPr>
          <w:rFonts w:hint="default" w:ascii="Times New Roman Regular" w:hAnsi="Times New Roman Regular" w:eastAsia="SimSong Bold" w:cs="Times New Roman Regular"/>
          <w:b/>
          <w:bCs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color w:val="auto"/>
          <w:sz w:val="24"/>
          <w:szCs w:val="24"/>
          <w:lang w:val="en-US" w:eastAsia="zh-CN"/>
        </w:rPr>
        <w:t>空值</w:t>
      </w:r>
    </w:p>
    <w:p w14:paraId="15C3C5DA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7325" cy="1439545"/>
            <wp:effectExtent l="0" t="0" r="952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AFDC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这里首先需要强调的是emission来自GRACED数据集，原理是根据其他AE数据集和部门排放数据等建模再gridded；其他气象数据来自era5 hourly land data reanalysis，来自于已有的卫星数据、实地测定数据建模</w:t>
      </w:r>
      <w:r>
        <w:rPr>
          <w:rFonts w:hint="default" w:ascii="Times New Roman Regular" w:hAnsi="Times New Roman Regular" w:eastAsia="SimSong Regular" w:cs="Times New Roman Regular"/>
          <w:b w:val="0"/>
          <w:bCs/>
          <w:i w:val="0"/>
          <w:color w:val="auto"/>
          <w:sz w:val="24"/>
          <w:szCs w:val="24"/>
          <w:lang w:val="en-US" w:eastAsia="zh-CN"/>
          <w:woUserID w:val="1"/>
        </w:rPr>
        <w:t>再对齐分辨率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。所以再分析几个feature的空值和0值时应该回归这个数据集的测定、计算方法和规定。</w:t>
      </w:r>
    </w:p>
    <w:p w14:paraId="749456DF">
      <w:pPr>
        <w:numPr>
          <w:ilvl w:val="0"/>
          <w:numId w:val="2"/>
        </w:numPr>
        <w:spacing w:line="240" w:lineRule="auto"/>
        <w:ind w:left="420" w:leftChars="0" w:hanging="420" w:firstLine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emission：这里没有空值，跳过</w:t>
      </w:r>
    </w:p>
    <w:p w14:paraId="4DF5AC8E">
      <w:pPr>
        <w:numPr>
          <w:ilvl w:val="0"/>
          <w:numId w:val="2"/>
        </w:numPr>
        <w:spacing w:line="240" w:lineRule="auto"/>
        <w:ind w:left="420" w:leftChars="0" w:hanging="420" w:firstLine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"/>
          <w:woUserID w:val="1"/>
        </w:rPr>
        <w:t>LAI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/soil water/uv10m这里有21522条数据为空，即几个数据都是空值，其中20958条hourly radiation为空。已重新join过，数据无误。</w:t>
      </w:r>
    </w:p>
    <w:p w14:paraId="7CD0DA01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</w:p>
    <w:p w14:paraId="06D31565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以下documentation也讲了具体LAI的计算过程等，modis数据集-model-对齐时间分辨率：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begin"/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instrText xml:space="preserve"> HYPERLINK "https://www.ecmwf.int/en/elibrary/80895-ifs-documentation-cy45r1-part-iv-physical-processes" </w:instrTex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separate"/>
      </w:r>
      <w:r>
        <w:rPr>
          <w:rStyle w:val="8"/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t>IFS Documentation CY45R1 - Part IV : Physical processes | ECMWF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woUserID w:val="1"/>
        </w:rPr>
        <w:fldChar w:fldCharType="end"/>
      </w:r>
    </w:p>
    <w:p w14:paraId="053D394A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</w:p>
    <w:p w14:paraId="3C0BFAB5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通过观察可知，</w:t>
      </w:r>
      <w:r>
        <w:rPr>
          <w:rFonts w:hint="default" w:ascii="Times New Roman Regular" w:hAnsi="Times New Roman Regular" w:eastAsia="SimSong Regular" w:cs="Times New Roman Regular"/>
          <w:b w:val="0"/>
          <w:bCs/>
          <w:i w:val="0"/>
          <w:color w:val="auto"/>
          <w:sz w:val="24"/>
          <w:szCs w:val="24"/>
          <w:lang w:val="en-US" w:eastAsia="zh-CN"/>
          <w:woUserID w:val="1"/>
        </w:rPr>
        <w:t>era5的空值主要分布在沿海地区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t>，但是这并不意味着沿海的数据都是nan，下图以LA为例，红色代表空值，灰色为其他正常数据：</w:t>
      </w:r>
    </w:p>
    <w:p w14:paraId="780B5B56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753110</wp:posOffset>
                </wp:positionV>
                <wp:extent cx="383540" cy="384810"/>
                <wp:effectExtent l="6350" t="6350" r="1651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7510" y="7174865"/>
                          <a:ext cx="383540" cy="384810"/>
                        </a:xfrm>
                        <a:prstGeom prst="rect">
                          <a:avLst/>
                        </a:prstGeom>
                        <a:ln w="12700" cap="flat" cmpd="sng" algn="ctr">
                          <a:solidFill>
                            <a:schemeClr val="accent6">
                              <a:lumMod val="50000"/>
                            </a:schemeClr>
                          </a:solidFill>
                          <a:prstDash val="dash"/>
                          <a:miter lim="80000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6" o:spt="1" style="position:absolute;left:0pt;margin-left:84.75pt;margin-top:59.3pt;height:30.3pt;width:30.2pt;z-index:251659264;v-text-anchor:middle;mso-width-relative:page;mso-height-relative:page;" filled="f" stroked="t" coordsize="21600,21600" o:gfxdata="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Be339d2QAAAAsBAAAPAAAA&#10;AAAAAAEAIAAAACIAAABkcnMvZG93bnJldi54bWxQSwECFAAUAAAACACHTuJA9+ooJ4YCAAD3BAAA&#10;DgAAAAAAAAABACAAAAAoAQAAZHJzL2Uyb0RvYy54bWxQSwUGAAAAAAYABgBZAQAAIAYAAAAA&#10;">
                <v:fill on="f" focussize="0,0"/>
                <v:stroke weight="1pt" color="#851321 [1609]" miterlimit="8" joinstyle="miter" dashstyle="dash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1424305</wp:posOffset>
                </wp:positionH>
                <wp:positionV relativeFrom="paragraph">
                  <wp:posOffset>1595120</wp:posOffset>
                </wp:positionV>
                <wp:extent cx="394970" cy="394970"/>
                <wp:effectExtent l="6350" t="6350" r="30480" b="3048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394970"/>
                        </a:xfrm>
                        <a:prstGeom prst="rect">
                          <a:avLst/>
                        </a:prstGeom>
                        <a:ln w="12700" cap="flat" cmpd="sng" algn="ctr">
                          <a:solidFill>
                            <a:schemeClr val="accent6">
                              <a:lumMod val="50000"/>
                            </a:schemeClr>
                          </a:solidFill>
                          <a:prstDash val="dash"/>
                          <a:miter lim="80000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" o:spid="_x0000_s1026" o:spt="1" style="position:absolute;left:0pt;margin-left:112.15pt;margin-top:125.6pt;height:31.1pt;width:31.1pt;z-index:251660288;v-text-anchor:middle;mso-width-relative:page;mso-height-relative:page;" filled="f" stroked="t" coordsize="21600,21600" o:gfxdata="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A0laFK2gAAAAsBAAAPAAAAAAAAAAEAIAAAACIAAABk&#10;cnMvZG93bnJldi54bWxQSwECFAAUAAAACACHTuJAHts1KnYCAADrBAAADgAAAAAAAAABACAAAAAp&#10;AQAAZHJzL2Uyb0RvYy54bWxQSwUGAAAAAAYABgBZAQAAEQYAAAAA&#10;">
                <v:fill on="f" focussize="0,0"/>
                <v:stroke weight="1pt" color="#851321 [1609]" miterlimit="8" joinstyle="miter" dashstyle="dash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1687830</wp:posOffset>
                </wp:positionH>
                <wp:positionV relativeFrom="paragraph">
                  <wp:posOffset>2045970</wp:posOffset>
                </wp:positionV>
                <wp:extent cx="394970" cy="394970"/>
                <wp:effectExtent l="6350" t="6350" r="30480" b="3048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394970"/>
                        </a:xfrm>
                        <a:prstGeom prst="rect">
                          <a:avLst/>
                        </a:prstGeom>
                        <a:ln w="12700" cap="flat" cmpd="sng" algn="ctr">
                          <a:solidFill>
                            <a:schemeClr val="accent6">
                              <a:lumMod val="50000"/>
                            </a:schemeClr>
                          </a:solidFill>
                          <a:prstDash val="dash"/>
                          <a:miter lim="80000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132.9pt;margin-top:161.1pt;height:31.1pt;width:31.1pt;z-index:251661312;v-text-anchor:middle;mso-width-relative:page;mso-height-relative:page;" filled="f" stroked="t" coordsize="21600,21600" o:gfxdata="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Z92rg2gAAAAsBAAAPAAAAAAAAAAEAIAAAACIAAABk&#10;cnMvZG93bnJldi54bWxQSwECFAAUAAAACACHTuJAWfed73YCAADrBAAADgAAAAAAAAABACAAAAAp&#10;AQAAZHJzL2Uyb0RvYy54bWxQSwUGAAAAAAYABgBZAQAAEQYAAAAA&#10;">
                <v:fill on="f" focussize="0,0"/>
                <v:stroke weight="1pt" color="#851321 [1609]" miterlimit="8" joinstyle="miter" dashstyle="dash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  <w:woUserID w:val="1"/>
        </w:rPr>
        <w:drawing>
          <wp:inline distT="0" distB="0" distL="114300" distR="114300">
            <wp:extent cx="4471670" cy="2802890"/>
            <wp:effectExtent l="0" t="0" r="24130" b="16510"/>
            <wp:docPr id="2" name="图片 2" descr="Screenshot 2024-10-19 at 12.30.1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 2024-10-19 at 12.30.14 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2EF5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era5的空间分辨率为0.1°，如以上格子示意（比例可能不对），我们的数据集关注land数据即陆地的性质，所以一个格子内涉及海、陆两种下垫面时可能会对卫星测量、陆地的模型精准度都造成影响，特别是海洋面积远大于陆地面积时，这些数据被assign为nan。所以，我认为这些era5为空值的数据应该删去，共2w条左右（140w数据总数），是我们运用era5数据集扩大了NE数据分辨率的牺牲，避免这些数据对我们model的影响。</w:t>
      </w:r>
    </w:p>
    <w:p w14:paraId="508F41AA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</w:p>
    <w:p w14:paraId="137DF46D">
      <w:pPr>
        <w:numPr>
          <w:ilvl w:val="0"/>
          <w:numId w:val="1"/>
        </w:numPr>
        <w:spacing w:line="240" w:lineRule="auto"/>
        <w:rPr>
          <w:rFonts w:hint="default" w:ascii="Times New Roman Regular" w:hAnsi="Times New Roman Regular" w:eastAsia="SimSong Regular" w:cs="Times New Roman Regular"/>
          <w:b/>
          <w:bCs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/>
          <w:bCs/>
          <w:i w:val="0"/>
          <w:color w:val="auto"/>
          <w:sz w:val="24"/>
          <w:szCs w:val="24"/>
          <w:lang w:val="en-US" w:eastAsia="zh-CN"/>
        </w:rPr>
        <w:t>0值</w:t>
      </w:r>
    </w:p>
    <w:p w14:paraId="3D1E6A76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/>
          <w:bCs/>
          <w:i w:val="0"/>
          <w:color w:val="auto"/>
          <w:sz w:val="24"/>
          <w:szCs w:val="24"/>
          <w:lang w:val="en-US" w:eastAsia="zh-CN"/>
        </w:rPr>
      </w:pPr>
    </w:p>
    <w:p w14:paraId="46CBD546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67960" cy="2519680"/>
            <wp:effectExtent l="0" t="0" r="889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0B59">
      <w:pPr>
        <w:numPr>
          <w:ilvl w:val="0"/>
          <w:numId w:val="0"/>
        </w:numPr>
        <w:spacing w:line="240" w:lineRule="auto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0值目前出现在ae、lai、radiation三个feature：</w:t>
      </w:r>
    </w:p>
    <w:p w14:paraId="6D4943BC">
      <w:pPr>
        <w:numPr>
          <w:ilvl w:val="0"/>
          <w:numId w:val="3"/>
        </w:numPr>
        <w:spacing w:line="240" w:lineRule="auto"/>
        <w:ind w:left="420" w:leftChars="0" w:hanging="420" w:firstLine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highlight w:val="yellow"/>
          <w:lang w:val="en-US" w:eastAsia="zh-CN"/>
        </w:rPr>
        <w:t>AE：原本的代码错误已解决，目前共2k条数据ae为0。随机出现，无规则形状，可能零星出现在城市、河边、沙漠内builtup等，大部分城市只是个别数据为0，部分城市0值点较多（以台湾省屏东县为例，三个日期22-08-31等出现大量0值，COVID??），可能由原本的数据缺失（某段时间、或某个区域数据上报的问题）造成。由此，我认为应该删去这2k条数据。</w:t>
      </w:r>
    </w:p>
    <w:p w14:paraId="3CAC1FFA">
      <w:pPr>
        <w:numPr>
          <w:ilvl w:val="0"/>
          <w:numId w:val="3"/>
        </w:numPr>
        <w:spacing w:line="240" w:lineRule="auto"/>
        <w:ind w:left="420" w:leftChars="0" w:hanging="420" w:firstLine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eastAsia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沿海</w:t>
      </w:r>
    </w:p>
    <w:p w14:paraId="4D053050">
      <w:pPr>
        <w:numPr>
          <w:ilvl w:val="0"/>
          <w:numId w:val="0"/>
        </w:numPr>
        <w:spacing w:line="240" w:lineRule="auto"/>
        <w:ind w:left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highlight w:val="none"/>
          <w:lang w:val="en-US" w:eastAsia="zh-CN"/>
        </w:rPr>
        <w:t>（已联系graced数据集团体请教这个问题）</w:t>
      </w:r>
    </w:p>
    <w:p w14:paraId="3EBEE909">
      <w:pPr>
        <w:numPr>
          <w:ilvl w:val="0"/>
          <w:numId w:val="0"/>
        </w:numPr>
        <w:spacing w:line="240" w:lineRule="auto"/>
        <w:ind w:left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4293870" cy="2498725"/>
            <wp:effectExtent l="0" t="0" r="2413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A74E">
      <w:pPr>
        <w:numPr>
          <w:ilvl w:val="0"/>
          <w:numId w:val="0"/>
        </w:numPr>
        <w:spacing w:line="240" w:lineRule="auto"/>
        <w:ind w:left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4189095" cy="2457450"/>
            <wp:effectExtent l="0" t="0" r="190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CD70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420" w:leftChars="0" w:hanging="420" w:firstLineChars="0"/>
        <w:jc w:val="left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 xml:space="preserve">LAI：0值出现在北非沙漠、其他城市地区等，如下图所示，在官方documentation中也介绍了lai为0值时指没有植被/裸露土地等，雨水可以没有阻挡的到达地面。所以我认为应该保留这几条数据。 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instrText xml:space="preserve"> HYPERLINK "https://codes.ecmwf.int/grib/param-db/67" </w:instrTex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8"/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https://codes.ecmwf.int/grib/param-db/67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fldChar w:fldCharType="end"/>
      </w:r>
    </w:p>
    <w:p w14:paraId="64341EA9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Times New Roman Regular" w:hAnsi="Times New Roman Regular" w:eastAsia="SimSong Regular" w:cs="Times New Roman Regular"/>
          <w:b w:val="0"/>
          <w:i/>
          <w:iCs w:val="0"/>
          <w:caps w:val="0"/>
          <w:color w:val="auto"/>
          <w:spacing w:val="3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Times New Roman Regular" w:hAnsi="Times New Roman Regular" w:eastAsia="SimSong Regular" w:cs="Times New Roman Regular"/>
          <w:b w:val="0"/>
          <w:i/>
          <w:iCs w:val="0"/>
          <w:caps w:val="0"/>
          <w:color w:val="auto"/>
          <w:spacing w:val="3"/>
          <w:kern w:val="0"/>
          <w:sz w:val="24"/>
          <w:szCs w:val="24"/>
          <w:u w:val="none"/>
          <w:shd w:val="clear" w:fill="FFFFFF"/>
          <w:lang w:val="en-US" w:eastAsia="zh-CN" w:bidi="ar"/>
        </w:rPr>
        <w:t>「This parameter has a value of 0 over bare ground or where there are no leaves. 」</w:t>
      </w:r>
    </w:p>
    <w:p w14:paraId="1B1176FD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3585210" cy="2133600"/>
            <wp:effectExtent l="0" t="0" r="21590" b="0"/>
            <wp:docPr id="7" name="图片 7" descr="Screenshot 2024-10-19 at 12.56.3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 2024-10-19 at 12.56.30 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B991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3625850" cy="2142490"/>
            <wp:effectExtent l="0" t="0" r="6350" b="16510"/>
            <wp:docPr id="8" name="图片 8" descr="Screenshot 2024-10-19 at 12.57.3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 2024-10-19 at 12.57.39 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6C5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</w:p>
    <w:p w14:paraId="3F0FF90B">
      <w:pPr>
        <w:pStyle w:val="9"/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420" w:leftChars="0" w:hanging="420" w:firstLine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Radiation：600条数据为0，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highlight w:val="yellow"/>
          <w:lang w:val="en-US" w:eastAsia="zh-CN"/>
        </w:rPr>
        <w:t>其中564条数据的lai为空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，和lai空值分布一致。官方文档中没有对它的特殊值的解释，但其计算的原理是短波辐射减去地面反射，所以除了反射率极高、极夜现象（不可能，我们研究的是中纬度以下地区），这个值不可能为绝对的0。剩余36条主要分布在北非沙漠，可以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highlight w:val="yellow"/>
          <w:lang w:val="en-US" w:eastAsia="zh-CN"/>
        </w:rPr>
        <w:t>保留</w:t>
      </w: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t>或不保留。</w:t>
      </w:r>
    </w:p>
    <w:p w14:paraId="6486D83D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765675" cy="2816860"/>
            <wp:effectExtent l="0" t="0" r="9525" b="2540"/>
            <wp:docPr id="9" name="图片 9" descr="Screenshot 2024-10-19 at 1.09.2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 2024-10-19 at 1.09.29 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9444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Regular" w:cs="Times New Roman Regular"/>
          <w:b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Regular" w:cs="Times New Roman Regular"/>
          <w:b w:val="0"/>
          <w:i/>
          <w:iCs/>
          <w:color w:val="auto"/>
          <w:sz w:val="24"/>
          <w:szCs w:val="24"/>
          <w:lang w:val="en-US" w:eastAsia="zh-CN"/>
        </w:rPr>
        <w:t>「</w:t>
      </w:r>
      <w:r>
        <w:rPr>
          <w:rFonts w:hint="default" w:ascii="Times New Roman Regular" w:hAnsi="Times New Roman Regular" w:eastAsia="SimSong Regular" w:cs="Times New Roman Regular"/>
          <w:b w:val="0"/>
          <w:i/>
          <w:iCs/>
          <w:color w:val="auto"/>
          <w:sz w:val="24"/>
          <w:szCs w:val="24"/>
        </w:rPr>
        <w:t xml:space="preserve">This parameter is the amount of solar radiation (also known as shortwave radiation) that reaches a horizontal plane at the surface of the Earth (both direct and diffuse) minus the amount reflected by the Earth's surface (which is governed by the albedo). </w:t>
      </w:r>
      <w:r>
        <w:rPr>
          <w:rFonts w:hint="default" w:ascii="Times New Roman Regular" w:hAnsi="Times New Roman Regular" w:eastAsia="SimSong Regular" w:cs="Times New Roman Regular"/>
          <w:b w:val="0"/>
          <w:i/>
          <w:iCs/>
          <w:color w:val="auto"/>
          <w:sz w:val="24"/>
          <w:szCs w:val="24"/>
          <w:lang w:val="en-US" w:eastAsia="zh-CN"/>
        </w:rPr>
        <w:t>」</w:t>
      </w:r>
    </w:p>
    <w:p w14:paraId="7F775B0C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Regular" w:cs="Times New Roman Regular"/>
          <w:b w:val="0"/>
          <w:i/>
          <w:iCs/>
          <w:color w:val="auto"/>
          <w:sz w:val="24"/>
          <w:szCs w:val="24"/>
          <w:lang w:val="en-US" w:eastAsia="zh-CN"/>
        </w:rPr>
      </w:pPr>
    </w:p>
    <w:p w14:paraId="451B99E7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right="0" w:rightChars="0" w:firstLine="0" w:firstLine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val="en-US" w:eastAsia="zh-CN"/>
        </w:rPr>
        <w:t>总结！</w:t>
      </w:r>
    </w:p>
    <w:p w14:paraId="26CE9A49">
      <w:pPr>
        <w:pStyle w:val="9"/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right="0" w:rightChars="0" w:hanging="420" w:firstLineChars="0"/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  <w:t>根据以上分析，空值和零值应当分别处理</w:t>
      </w:r>
    </w:p>
    <w:p w14:paraId="261FDEAB">
      <w:pPr>
        <w:pStyle w:val="9"/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right="0" w:rightChars="0" w:hanging="420" w:firstLineChars="0"/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u w:val="single"/>
          <w:lang w:val="en-US" w:eastAsia="zh-CN"/>
        </w:rPr>
        <w:t xml:space="preserve">确认feature后可以重新spatial join一下，减少不同轮次的代码、计算、版本差异，避免这部分误差 </w:t>
      </w:r>
      <w:r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  <w:t>已完成</w:t>
      </w:r>
    </w:p>
    <w:p w14:paraId="42C7682F">
      <w:pPr>
        <w:pStyle w:val="9"/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right="0" w:rightChars="0" w:hanging="420" w:firstLineChars="0"/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  <w:t>era5数据以秒为单位先合并，era5空值可以直接填充，除了lai外其他数据的0值不参与计算。</w:t>
      </w:r>
    </w:p>
    <w:p w14:paraId="39031D7D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</w:p>
    <w:p w14:paraId="6E174B9F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right="0" w:rightChars="0" w:firstLine="0" w:firstLine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val="en-US" w:eastAsia="zh-CN"/>
        </w:rPr>
        <w:t>以秒为单位合并</w:t>
      </w:r>
    </w:p>
    <w:p w14:paraId="318D3FAC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era5的空值不参与计算，0值参与计算</w:t>
      </w:r>
    </w:p>
    <w:p w14:paraId="6E2D4DB1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结果：</w:t>
      </w:r>
    </w:p>
    <w:p w14:paraId="5CAEE545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aggregate出来共237621 rows</w:t>
      </w: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  <w:t>（空值和0值怎么处理？？）</w:t>
      </w:r>
    </w:p>
    <w:p w14:paraId="1AB48B1D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</w:p>
    <w:p w14:paraId="5D2A8BAF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空值约3k rows，即这个group都是nan，主要分布沿海地区</w:t>
      </w:r>
    </w:p>
    <w:p w14:paraId="69A2E865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5273675" cy="1535430"/>
            <wp:effectExtent l="0" t="0" r="317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2DB2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3755390" cy="2296160"/>
            <wp:effectExtent l="0" t="0" r="381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081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leftChars="0" w:right="0" w:rightChars="0" w:firstLine="0"/>
        <w:jc w:val="left"/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</w:pPr>
      <w:r>
        <w:rPr>
          <w:rFonts w:hint="eastAsia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去掉空值后，还剩</w:t>
      </w:r>
      <w:r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woUserID w:val="1"/>
        </w:rPr>
        <w:t>23</w:t>
      </w:r>
      <w:r>
        <w:rPr>
          <w:rFonts w:hint="eastAsia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4341 rows，通过了共线性</w:t>
      </w:r>
      <w:r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VIF</w:t>
      </w:r>
      <w:r>
        <w:rPr>
          <w:rFonts w:hint="eastAsia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检验 （0.1度 23</w:t>
      </w:r>
      <w:r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.</w:t>
      </w:r>
      <w:r>
        <w:rPr>
          <w:rFonts w:hint="eastAsia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0</w:t>
      </w:r>
      <w:r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4w</w:t>
      </w:r>
      <w:r>
        <w:rPr>
          <w:rFonts w:hint="eastAsia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val="en-US" w:eastAsia="zh-CN"/>
          <w:woUserID w:val="1"/>
        </w:rPr>
        <w:t>）</w:t>
      </w:r>
    </w:p>
    <w:p w14:paraId="10E6B01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240" w:lineRule="auto"/>
        <w:ind w:left="0" w:leftChars="0" w:right="0" w:rightChars="0" w:firstLine="0"/>
        <w:jc w:val="left"/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eastAsia="zh"/>
          <w:woUserID w:val="1"/>
        </w:rPr>
      </w:pPr>
      <w:r>
        <w:rPr>
          <w:rFonts w:hint="default" w:ascii="var(--jp-code-font-family)" w:hAnsi="var(--jp-code-font-family)" w:eastAsia="var(--jp-code-font-family)" w:cs="var(--jp-code-font-family)"/>
          <w:i w:val="0"/>
          <w:iCs w:val="0"/>
          <w:caps w:val="0"/>
          <w:spacing w:val="0"/>
          <w:sz w:val="19"/>
          <w:szCs w:val="19"/>
          <w:shd w:val="clear" w:fill="FFFFFF"/>
          <w:lang w:eastAsia="zh"/>
          <w:woUserID w:val="1"/>
        </w:rPr>
        <w:drawing>
          <wp:inline distT="0" distB="0" distL="114300" distR="114300">
            <wp:extent cx="3299460" cy="1018540"/>
            <wp:effectExtent l="0" t="0" r="2540" b="228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EEAA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OLS R2 = 0.016 (0.001⬆)</w:t>
      </w:r>
    </w:p>
    <w:p w14:paraId="578B5909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</w:pPr>
      <w:r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  <w:drawing>
          <wp:inline distT="0" distB="0" distL="114300" distR="114300">
            <wp:extent cx="4331335" cy="3119755"/>
            <wp:effectExtent l="0" t="0" r="1206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02BB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GWR R2 = ~0.4</w:t>
      </w: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</w:t>
      </w:r>
    </w:p>
    <w:p w14:paraId="0264FAC8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bw=289</w:t>
      </w:r>
    </w:p>
    <w:p w14:paraId="5CC750B6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global-continental level</w:t>
      </w:r>
    </w:p>
    <w:p w14:paraId="1F389A7A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global coefs and local r2 map:</w:t>
      </w:r>
    </w:p>
    <w:p w14:paraId="29E69BE2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3842385"/>
            <wp:effectExtent l="0" t="0" r="12065" b="18415"/>
            <wp:docPr id="3" name="Picture 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know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621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</w:p>
    <w:p w14:paraId="33F8F665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coefs + local r2 histogram:</w:t>
      </w:r>
    </w:p>
    <w:p w14:paraId="69A62DE6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222750" cy="3482340"/>
            <wp:effectExtent l="0" t="0" r="19050" b="22860"/>
            <wp:docPr id="12" name="Picture 12" descr="Unknow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Unknown-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36A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boxplot of coefs across continents:</w:t>
      </w:r>
    </w:p>
    <w:p w14:paraId="36F1E503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2405" cy="4211320"/>
            <wp:effectExtent l="0" t="0" r="10795" b="5080"/>
            <wp:docPr id="16" name="Picture 16" descr="Unknow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Unknown-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68E4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feature contribution (abs) percentage:</w:t>
      </w:r>
    </w:p>
    <w:p w14:paraId="2A4690E0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6690" cy="3535045"/>
            <wp:effectExtent l="0" t="0" r="16510" b="20955"/>
            <wp:docPr id="20" name="Picture 20" descr="Unknown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Unknown-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040" cy="3129280"/>
            <wp:effectExtent l="0" t="0" r="10160" b="20320"/>
            <wp:docPr id="17" name="Picture 17" descr="Unknown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Unknown-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8BF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(not very accurate</w:t>
      </w:r>
      <w:r>
        <w:rPr>
          <w:rFonts w:hint="eastAsia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⬆</w:t>
      </w: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)</w:t>
      </w:r>
    </w:p>
    <w:p w14:paraId="10ABC71F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</w:p>
    <w:p w14:paraId="239F1EEC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ong Bold" w:cs="Times New Roman Regular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GTWR: running</w:t>
      </w:r>
    </w:p>
    <w:p w14:paraId="3B4AF45A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 Bold" w:cs="Times New Roman Regular"/>
          <w:b/>
          <w:bCs/>
          <w:i w:val="0"/>
          <w:iCs w:val="0"/>
          <w:color w:val="auto"/>
          <w:sz w:val="24"/>
          <w:szCs w:val="24"/>
          <w:lang w:eastAsia="zh-CN"/>
        </w:rPr>
      </w:pPr>
    </w:p>
    <w:p w14:paraId="2F897577"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 w:right="0" w:rightChars="0"/>
        <w:rPr>
          <w:rFonts w:hint="default" w:ascii="Times New Roman Regular" w:hAnsi="Times New Roman Regular" w:eastAsia="SimSong" w:cs="Times New Roman Regular"/>
          <w:b w:val="0"/>
          <w:bCs w:val="0"/>
          <w:i w:val="0"/>
          <w:iCs w:val="0"/>
          <w:color w:val="C00000"/>
          <w:sz w:val="24"/>
          <w:szCs w:val="24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.sf ns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imSong Regular">
    <w:panose1 w:val="02020300000000000000"/>
    <w:charset w:val="86"/>
    <w:family w:val="auto"/>
    <w:pitch w:val="default"/>
    <w:sig w:usb0="800002BF" w:usb1="38CF7CFA" w:usb2="00000016" w:usb3="00000000" w:csb0="0004000D" w:csb1="00000000"/>
  </w:font>
  <w:font w:name="SimSong Bold">
    <w:panose1 w:val="02020300000000000000"/>
    <w:charset w:val="86"/>
    <w:family w:val="auto"/>
    <w:pitch w:val="default"/>
    <w:sig w:usb0="800002BF" w:usb1="38CF7CFA" w:usb2="00000016" w:usb3="00000000" w:csb0="0004000D" w:csb1="00000000"/>
  </w:font>
  <w:font w:name="SimSong">
    <w:panose1 w:val="02020300000000000000"/>
    <w:charset w:val="86"/>
    <w:family w:val="auto"/>
    <w:pitch w:val="default"/>
    <w:sig w:usb0="800002BF" w:usb1="38CF7CFA" w:usb2="00000016" w:usb3="00000000" w:csb0="0004000D" w:csb1="00000000"/>
  </w:font>
  <w:font w:name="var(--jp-code-font-family)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delle Sans Devanagari">
    <w:panose1 w:val="02000503000000020004"/>
    <w:charset w:val="00"/>
    <w:family w:val="auto"/>
    <w:pitch w:val="default"/>
    <w:sig w:usb0="0300A007" w:usb1="00000001" w:usb2="00000008" w:usb3="00000000" w:csb0="200100D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B227D8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D947AF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D947AF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BD48C0"/>
    <w:multiLevelType w:val="singleLevel"/>
    <w:tmpl w:val="CFBD48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D4C611B8"/>
    <w:multiLevelType w:val="singleLevel"/>
    <w:tmpl w:val="D4C611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F5FFB6C5"/>
    <w:multiLevelType w:val="singleLevel"/>
    <w:tmpl w:val="F5FFB6C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B595922"/>
    <w:multiLevelType w:val="singleLevel"/>
    <w:tmpl w:val="2B5959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D7492F"/>
    <w:rsid w:val="0DEF9F7A"/>
    <w:rsid w:val="1FCF5B60"/>
    <w:rsid w:val="6BDF03A1"/>
    <w:rsid w:val="6FFB766E"/>
    <w:rsid w:val="7BFFE3A1"/>
    <w:rsid w:val="7F1F9280"/>
    <w:rsid w:val="7FBDF208"/>
    <w:rsid w:val="7FDFE236"/>
    <w:rsid w:val="7FEF7836"/>
    <w:rsid w:val="B3C53B20"/>
    <w:rsid w:val="B87B1ED7"/>
    <w:rsid w:val="B87F22C0"/>
    <w:rsid w:val="BFD7492F"/>
    <w:rsid w:val="D7DFBA28"/>
    <w:rsid w:val="DFF72F5D"/>
    <w:rsid w:val="EF3DA6B3"/>
    <w:rsid w:val="FB7F04FD"/>
    <w:rsid w:val="FD75B8B3"/>
    <w:rsid w:val="FFF72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2"/>
    <w:qFormat/>
    <w:uiPriority w:val="0"/>
    <w:rPr>
      <w:color w:val="0000FF"/>
      <w:u w:val="single"/>
    </w:rPr>
  </w:style>
  <w:style w:type="paragraph" w:customStyle="1" w:styleId="9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.sf ns" w:hAnsi=".sf ns" w:eastAsia=".sf ns" w:cs=".sf ns"/>
      <w:color w:val="FFFFFF"/>
      <w:kern w:val="0"/>
      <w:sz w:val="28"/>
      <w:szCs w:val="2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1085</Words>
  <Characters>1742</Characters>
  <Lines>0</Lines>
  <Paragraphs>0</Paragraphs>
  <TotalTime>1612</TotalTime>
  <ScaleCrop>false</ScaleCrop>
  <LinksUpToDate>false</LinksUpToDate>
  <CharactersWithSpaces>1833</CharactersWithSpaces>
  <Application>WPS Office_6.11.0.8885_F1E327BC-269C-435d-A152-05C5408002CA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2024-10-22T13:11:00Z</dcterms:created>
  <dc:creator>Cheer.</dc:creator>
  <cp:lastModifiedBy>Cheer.</cp:lastModifiedBy>
  <dcterms:modified xsi:type="dcterms:W3CDTF">2024-11-04T01:43:43Z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1033-6.11.0.8885</vt:lpwstr>
  </property>
  <property fmtid="{D5CDD505-2E9C-101B-9397-08002B2CF9AE}" pid="3" name="ICV">
    <vt:lpwstr>B31A4CE638413B394FB62767D3E20D30_43</vt:lpwstr>
  </property>
</Properties>
</file>